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eastAsia="新細明體" w:cs="Times New Roman"/>
          <w:b/>
          <w:b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kern w:val="0"/>
          <w:sz w:val="26"/>
          <w:szCs w:val="26"/>
        </w:rPr>
        <w:t>附件</w:t>
      </w:r>
      <w:r>
        <w:rPr>
          <w:rFonts w:eastAsia="新細明體" w:cs="Times New Roman" w:ascii="Times New Roman" w:hAnsi="Times New Roman"/>
          <w:b/>
          <w:color w:val="000000"/>
          <w:kern w:val="0"/>
          <w:sz w:val="26"/>
          <w:szCs w:val="26"/>
        </w:rPr>
        <w:t xml:space="preserve">11 </w:t>
      </w:r>
      <w:r>
        <w:rPr>
          <w:rFonts w:ascii="Times New Roman" w:hAnsi="Times New Roman" w:cs="Times New Roman"/>
          <w:b/>
          <w:color w:val="000000"/>
          <w:kern w:val="0"/>
          <w:sz w:val="26"/>
          <w:szCs w:val="26"/>
        </w:rPr>
        <w:t>文件紀錄管控程序</w:t>
      </w:r>
    </w:p>
    <w:p>
      <w:pPr>
        <w:pStyle w:val="Normal"/>
        <w:widowControl/>
        <w:spacing w:before="240" w:after="240"/>
        <w:jc w:val="both"/>
        <w:rPr/>
      </w:pPr>
      <w:r>
        <w:rPr>
          <w:rFonts w:ascii="Times New Roman" w:hAnsi="Times New Roman" w:cs="Times New Roman"/>
          <w:color w:val="000000"/>
          <w:kern w:val="0"/>
          <w:szCs w:val="24"/>
        </w:rPr>
        <w:t>計畫名稱：</w:t>
      </w:r>
      <w:r>
        <w:rPr>
          <w:rFonts w:ascii="Times New Roman" w:hAnsi="Times New Roman" w:cs="Times New Roman"/>
          <w:color w:val="000000"/>
          <w:kern w:val="0"/>
          <w:szCs w:val="24"/>
          <w:u w:val="single"/>
        </w:rPr>
        <w:t xml:space="preserve">  </w:t>
      </w:r>
      <w:r>
        <w:rPr>
          <w:rFonts w:eastAsia="BiauKai" w:cs="Times New Roman" w:ascii="Times New Roman" w:hAnsi="Times New Roman"/>
          <w:color w:val="000000"/>
          <w:kern w:val="0"/>
          <w:szCs w:val="24"/>
          <w:u w:val="single"/>
        </w:rPr>
        <w:t xml:space="preserve">3M Maker: </w:t>
      </w:r>
      <w:r>
        <w:rPr>
          <w:rFonts w:ascii="Times New Roman" w:hAnsi="Times New Roman" w:cs="Times New Roman" w:eastAsia="BiauKai"/>
          <w:color w:val="000000"/>
          <w:kern w:val="0"/>
          <w:szCs w:val="24"/>
          <w:u w:val="single"/>
        </w:rPr>
        <w:t>使用多模式、多任務、多事例學習開發可信賴多媒體處理技術</w:t>
      </w:r>
      <w:r>
        <w:rPr>
          <w:rFonts w:eastAsia="新細明體" w:cs="Times New Roman" w:ascii="Times New Roman" w:hAnsi="Times New Roman"/>
          <w:color w:val="000000"/>
          <w:kern w:val="0"/>
          <w:szCs w:val="24"/>
          <w:u w:val="single"/>
        </w:rPr>
        <w:tab/>
      </w:r>
      <w:r>
        <w:rPr>
          <w:rFonts w:eastAsia="新細明體" w:cs="Times New Roman" w:ascii="Times New Roman" w:hAnsi="Times New Roman"/>
          <w:color w:val="000000"/>
          <w:kern w:val="0"/>
          <w:szCs w:val="24"/>
        </w:rPr>
        <w:t>(</w:t>
      </w:r>
      <w:r>
        <w:rPr>
          <w:rFonts w:ascii="Times New Roman" w:hAnsi="Times New Roman" w:cs="Times New Roman"/>
          <w:color w:val="000000"/>
          <w:kern w:val="0"/>
          <w:szCs w:val="24"/>
        </w:rPr>
        <w:t>下稱本計畫</w:t>
      </w:r>
      <w:r>
        <w:rPr>
          <w:rFonts w:eastAsia="新細明體" w:cs="Times New Roman" w:ascii="Times New Roman" w:hAnsi="Times New Roman"/>
          <w:color w:val="000000"/>
          <w:kern w:val="0"/>
          <w:szCs w:val="24"/>
        </w:rPr>
        <w:t>)</w:t>
      </w:r>
    </w:p>
    <w:p>
      <w:pPr>
        <w:pStyle w:val="Normal"/>
        <w:widowControl/>
        <w:spacing w:before="240" w:after="240"/>
        <w:jc w:val="both"/>
        <w:rPr/>
      </w:pPr>
      <w:r>
        <w:rPr>
          <w:rFonts w:ascii="Times New Roman" w:hAnsi="Times New Roman" w:cs="Times New Roman"/>
          <w:color w:val="000000"/>
          <w:kern w:val="0"/>
          <w:szCs w:val="24"/>
        </w:rPr>
        <w:t>計畫主持人：</w:t>
      </w:r>
      <w:r>
        <w:rPr>
          <w:rFonts w:ascii="Times New Roman" w:hAnsi="Times New Roman" w:cs="Times New Roman"/>
          <w:color w:val="000000"/>
          <w:kern w:val="0"/>
          <w:szCs w:val="24"/>
          <w:u w:val="single"/>
        </w:rPr>
        <w:t xml:space="preserve"> </w:t>
      </w:r>
      <w:r>
        <w:rPr>
          <w:rFonts w:ascii="Times New Roman" w:hAnsi="Times New Roman" w:cs="Times New Roman" w:eastAsia="Times New Roman"/>
          <w:color w:val="000000"/>
          <w:kern w:val="0"/>
          <w:szCs w:val="24"/>
          <w:u w:val="single"/>
        </w:rPr>
        <w:t> </w:t>
      </w:r>
      <w:r>
        <w:rPr>
          <w:rFonts w:ascii="新細明體" w:hAnsi="新細明體" w:cs="Times New Roman"/>
          <w:color w:val="000000"/>
          <w:kern w:val="0"/>
          <w:szCs w:val="24"/>
          <w:u w:val="single"/>
        </w:rPr>
        <w:t>廖弘源</w:t>
      </w:r>
      <w:r>
        <w:rPr>
          <w:rFonts w:eastAsia="新細明體" w:cs="Times New Roman" w:ascii="Times New Roman" w:hAnsi="Times New Roman"/>
          <w:color w:val="000000"/>
          <w:kern w:val="0"/>
          <w:szCs w:val="24"/>
          <w:u w:val="single"/>
        </w:rPr>
        <w:tab/>
      </w:r>
    </w:p>
    <w:p>
      <w:pPr>
        <w:pStyle w:val="Normal"/>
        <w:widowControl/>
        <w:spacing w:before="240" w:after="240"/>
        <w:jc w:val="both"/>
        <w:rPr/>
      </w:pPr>
      <w:r>
        <w:rPr>
          <w:rFonts w:ascii="Times New Roman" w:hAnsi="Times New Roman" w:cs="Times New Roman"/>
          <w:color w:val="000000"/>
          <w:kern w:val="0"/>
          <w:szCs w:val="24"/>
        </w:rPr>
        <w:t>填表人：陸玉霖</w:t>
      </w:r>
      <w:r>
        <w:rPr>
          <w:rFonts w:ascii="Times New Roman" w:hAnsi="Times New Roman" w:cs="Times New Roman"/>
          <w:color w:val="000000"/>
          <w:kern w:val="0"/>
          <w:szCs w:val="24"/>
          <w:u w:val="single"/>
        </w:rPr>
        <w:t xml:space="preserve"> </w:t>
      </w:r>
      <w:bookmarkStart w:id="0" w:name="_GoBack1"/>
      <w:bookmarkEnd w:id="0"/>
    </w:p>
    <w:p>
      <w:pPr>
        <w:pStyle w:val="Normal"/>
        <w:widowControl/>
        <w:spacing w:before="240" w:after="240"/>
        <w:jc w:val="both"/>
        <w:rPr>
          <w:rFonts w:ascii="Times New Roman" w:hAnsi="Times New Roman" w:eastAsia="新細明體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填表日期： </w:t>
      </w:r>
      <w:r>
        <w:rPr>
          <w:rFonts w:eastAsia="新細明體" w:cs="Times New Roman" w:ascii="Times New Roman" w:hAnsi="Times New Roman"/>
          <w:color w:val="000000"/>
          <w:kern w:val="0"/>
          <w:szCs w:val="24"/>
        </w:rPr>
        <w:t xml:space="preserve">112 </w:t>
      </w:r>
      <w:r>
        <w:rPr>
          <w:rFonts w:ascii="Times New Roman" w:hAnsi="Times New Roman" w:cs="Times New Roman"/>
          <w:color w:val="000000"/>
          <w:kern w:val="0"/>
          <w:szCs w:val="24"/>
        </w:rPr>
        <w:t xml:space="preserve">年 </w:t>
      </w:r>
      <w:r>
        <w:rPr>
          <w:rFonts w:eastAsia="新細明體" w:cs="Times New Roman" w:ascii="Times New Roman" w:hAnsi="Times New Roman"/>
          <w:color w:val="000000"/>
          <w:kern w:val="0"/>
          <w:szCs w:val="24"/>
        </w:rPr>
        <w:t xml:space="preserve">5  </w:t>
      </w:r>
      <w:r>
        <w:rPr>
          <w:rFonts w:ascii="Times New Roman" w:hAnsi="Times New Roman" w:cs="Times New Roman"/>
          <w:color w:val="000000"/>
          <w:kern w:val="0"/>
          <w:szCs w:val="24"/>
        </w:rPr>
        <w:t>月</w:t>
      </w:r>
      <w:r>
        <w:rPr>
          <w:rFonts w:eastAsia="新細明體" w:cs="Times New Roman" w:ascii="Times New Roman" w:hAnsi="Times New Roman"/>
          <w:color w:val="000000"/>
          <w:kern w:val="0"/>
          <w:szCs w:val="24"/>
        </w:rPr>
        <w:t xml:space="preserve">5  </w:t>
      </w:r>
      <w:r>
        <w:rPr>
          <w:rFonts w:ascii="Times New Roman" w:hAnsi="Times New Roman" w:cs="Times New Roman"/>
          <w:color w:val="000000"/>
          <w:kern w:val="0"/>
          <w:szCs w:val="24"/>
        </w:rPr>
        <w:t>日</w:t>
      </w:r>
    </w:p>
    <w:p>
      <w:pPr>
        <w:pStyle w:val="Normal"/>
        <w:widowControl/>
        <w:spacing w:before="240" w:after="240"/>
        <w:rPr>
          <w:rFonts w:ascii="Times New Roman" w:hAnsi="Times New Roman" w:eastAsia="新細明體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備註：下表一項資料集請填寫一份，表格不敷使用請自行增列。</w:t>
      </w:r>
    </w:p>
    <w:p>
      <w:pPr>
        <w:pStyle w:val="Normal"/>
        <w:widowControl/>
        <w:spacing w:before="240" w:after="240"/>
        <w:rPr/>
      </w:pPr>
      <w:r>
        <w:rPr>
          <w:rFonts w:cs="Times New Roman" w:ascii="Times New Roman" w:hAnsi="Times New Roman"/>
          <w:color w:val="000000"/>
          <w:kern w:val="0"/>
          <w:szCs w:val="24"/>
        </w:rPr>
        <w:t>※</w:t>
      </w:r>
      <w:r>
        <w:rPr>
          <w:rFonts w:ascii="Times New Roman" w:hAnsi="Times New Roman" w:cs="Times New Roman"/>
          <w:kern w:val="0"/>
          <w:szCs w:val="24"/>
        </w:rPr>
        <w:t>補充：通常使用</w:t>
      </w:r>
      <w:r>
        <w:rPr>
          <w:rFonts w:eastAsia="新細明體" w:cs="Times New Roman" w:ascii="Times New Roman" w:hAnsi="Times New Roman"/>
          <w:kern w:val="0"/>
          <w:szCs w:val="24"/>
        </w:rPr>
        <w:t>NAS</w:t>
      </w:r>
      <w:r>
        <w:rPr>
          <w:rFonts w:ascii="Times New Roman" w:hAnsi="Times New Roman" w:cs="Times New Roman"/>
          <w:kern w:val="0"/>
          <w:szCs w:val="24"/>
        </w:rPr>
        <w:t>，皆有符合以下事項內容（以下表格皆可勾選同意）</w:t>
      </w:r>
      <w:bookmarkStart w:id="1" w:name="_Hlk103015050"/>
      <w:bookmarkEnd w:id="1"/>
    </w:p>
    <w:tbl>
      <w:tblPr>
        <w:tblW w:w="9726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7077"/>
        <w:gridCol w:w="2649"/>
      </w:tblGrid>
      <w:tr>
        <w:trPr/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是否同意</w:t>
            </w:r>
          </w:p>
        </w:tc>
      </w:tr>
      <w:tr>
        <w:trPr/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應建立相關管控程序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，以確保所訂定之相關必要文件與紀錄內容符合以下條件：</w:t>
            </w:r>
          </w:p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於需要時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可用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且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適用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(2)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受到適切保護，無被竄改、不當使用或不完整等情況。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     □ 不同意</w:t>
            </w:r>
          </w:p>
        </w:tc>
      </w:tr>
      <w:tr>
        <w:trPr/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文件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與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紀錄保存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的管控，應考量面向包括：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散布、存取、檢索及使用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(2)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儲存及保存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(3)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版本控制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(4)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留存及刪除。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     □ 不同意</w:t>
            </w:r>
          </w:p>
        </w:tc>
      </w:tr>
      <w:tr>
        <w:trPr/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關於「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文件管控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」，計畫團隊應建立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文件管控程序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，包含：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文件之製作及修正的相關事項。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(2)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明確標記文件修正時，與前次版本的關聯及差異。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(3)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文件的儲存位置與保存方式及其存取權限。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     □ 不同意</w:t>
            </w:r>
          </w:p>
        </w:tc>
      </w:tr>
      <w:tr>
        <w:trPr/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關於「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紀錄管控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」：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應製作必要之紀錄文件，並確實實施相關管控程序。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(2)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紀錄保存應考量法令、法規、契約及其他相關規範的要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      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求或實際需求，並保護紀錄免於遺失、毀損、偽造、未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      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經授權之存取及發布。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     □ 不同意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新細明體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DejaVu Sans"/>
        <w:kern w:val="2"/>
        <w:sz w:val="24"/>
        <w:szCs w:val="22"/>
        <w:lang w:val="en-US" w:eastAsia="zh-TW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Calibri" w:hAnsi="Calibri" w:eastAsia="新細明體" w:cs="DejaVu Sans"/>
      <w:color w:val="auto"/>
      <w:kern w:val="2"/>
      <w:sz w:val="24"/>
      <w:szCs w:val="22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Appletabspan">
    <w:name w:val="apple-tab-span"/>
    <w:basedOn w:val="DefaultParagraphFont"/>
    <w:qFormat/>
    <w:rPr/>
  </w:style>
  <w:style w:type="character" w:styleId="Style14">
    <w:name w:val="頁首 字元"/>
    <w:basedOn w:val="DefaultParagraphFont"/>
    <w:qFormat/>
    <w:rPr>
      <w:sz w:val="20"/>
      <w:szCs w:val="20"/>
    </w:rPr>
  </w:style>
  <w:style w:type="character" w:styleId="Style15">
    <w:name w:val="頁尾 字元"/>
    <w:basedOn w:val="DefaultParagraphFont"/>
    <w:qFormat/>
    <w:rPr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新細明體" w:hAnsi="新細明體" w:eastAsia="新細明體" w:cs="新細明體"/>
      <w:kern w:val="0"/>
      <w:szCs w:val="24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1</Pages>
  <Words>477</Words>
  <Characters>510</Characters>
  <CharactersWithSpaces>578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2022-05-23T10:08:00Z</dcterms:created>
  <dc:creator>Chia-Yun Hsieh</dc:creator>
  <dc:description/>
  <dc:language>en-US</dc:language>
  <cp:lastModifiedBy/>
  <dcterms:modified xsi:type="dcterms:W3CDTF">2023-05-05T13:29:14Z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